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2AC" w:rsidRPr="00365631" w:rsidRDefault="004C6CA5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332AC" w:rsidRPr="00365631">
        <w:rPr>
          <w:rFonts w:ascii="Times New Roman" w:hAnsi="Times New Roman"/>
          <w:b/>
          <w:sz w:val="24"/>
          <w:szCs w:val="24"/>
        </w:rPr>
        <w:t>. О переходе к нэпу было объявлено на Х съезде РК</w:t>
      </w:r>
      <w:proofErr w:type="gramStart"/>
      <w:r w:rsidR="005332AC" w:rsidRPr="00365631">
        <w:rPr>
          <w:rFonts w:ascii="Times New Roman" w:hAnsi="Times New Roman"/>
          <w:b/>
          <w:sz w:val="24"/>
          <w:szCs w:val="24"/>
        </w:rPr>
        <w:t>П(</w:t>
      </w:r>
      <w:proofErr w:type="gramEnd"/>
      <w:r w:rsidR="005332AC" w:rsidRPr="00365631">
        <w:rPr>
          <w:rFonts w:ascii="Times New Roman" w:hAnsi="Times New Roman"/>
          <w:b/>
          <w:sz w:val="24"/>
          <w:szCs w:val="24"/>
        </w:rPr>
        <w:t>Б) в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1) </w:t>
      </w:r>
      <w:smartTag w:uri="urn:schemas-microsoft-com:office:smarttags" w:element="metricconverter">
        <w:smartTagPr>
          <w:attr w:name="ProductID" w:val="1919 г"/>
        </w:smartTagPr>
        <w:r w:rsidRPr="00365631">
          <w:rPr>
            <w:rFonts w:ascii="Times New Roman" w:hAnsi="Times New Roman"/>
            <w:sz w:val="24"/>
            <w:szCs w:val="24"/>
          </w:rPr>
          <w:t>1919 г</w:t>
        </w:r>
      </w:smartTag>
      <w:r w:rsidRPr="00365631">
        <w:rPr>
          <w:rFonts w:ascii="Times New Roman" w:hAnsi="Times New Roman"/>
          <w:sz w:val="24"/>
          <w:szCs w:val="24"/>
        </w:rPr>
        <w:t>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2) </w:t>
      </w:r>
      <w:smartTag w:uri="urn:schemas-microsoft-com:office:smarttags" w:element="metricconverter">
        <w:smartTagPr>
          <w:attr w:name="ProductID" w:val="1921 г"/>
        </w:smartTagPr>
        <w:r w:rsidRPr="00365631">
          <w:rPr>
            <w:rFonts w:ascii="Times New Roman" w:hAnsi="Times New Roman"/>
            <w:sz w:val="24"/>
            <w:szCs w:val="24"/>
          </w:rPr>
          <w:t>1921 г</w:t>
        </w:r>
      </w:smartTag>
      <w:r w:rsidRPr="00365631">
        <w:rPr>
          <w:rFonts w:ascii="Times New Roman" w:hAnsi="Times New Roman"/>
          <w:sz w:val="24"/>
          <w:szCs w:val="24"/>
        </w:rPr>
        <w:t>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3) </w:t>
      </w:r>
      <w:smartTag w:uri="urn:schemas-microsoft-com:office:smarttags" w:element="metricconverter">
        <w:smartTagPr>
          <w:attr w:name="ProductID" w:val="1922 г"/>
        </w:smartTagPr>
        <w:r w:rsidRPr="00365631">
          <w:rPr>
            <w:rFonts w:ascii="Times New Roman" w:hAnsi="Times New Roman"/>
            <w:sz w:val="24"/>
            <w:szCs w:val="24"/>
          </w:rPr>
          <w:t>1922 г</w:t>
        </w:r>
      </w:smartTag>
      <w:r w:rsidRPr="00365631">
        <w:rPr>
          <w:rFonts w:ascii="Times New Roman" w:hAnsi="Times New Roman"/>
          <w:sz w:val="24"/>
          <w:szCs w:val="24"/>
        </w:rPr>
        <w:t>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4) </w:t>
      </w:r>
      <w:smartTag w:uri="urn:schemas-microsoft-com:office:smarttags" w:element="metricconverter">
        <w:smartTagPr>
          <w:attr w:name="ProductID" w:val="1924 г"/>
        </w:smartTagPr>
        <w:r w:rsidRPr="00365631">
          <w:rPr>
            <w:rFonts w:ascii="Times New Roman" w:hAnsi="Times New Roman"/>
            <w:sz w:val="24"/>
            <w:szCs w:val="24"/>
          </w:rPr>
          <w:t>1924 г</w:t>
        </w:r>
      </w:smartTag>
      <w:r w:rsidRPr="00365631">
        <w:rPr>
          <w:rFonts w:ascii="Times New Roman" w:hAnsi="Times New Roman"/>
          <w:sz w:val="24"/>
          <w:szCs w:val="24"/>
        </w:rPr>
        <w:t>.</w:t>
      </w:r>
    </w:p>
    <w:p w:rsidR="005332AC" w:rsidRPr="00365631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365631">
        <w:rPr>
          <w:rFonts w:ascii="Times New Roman" w:hAnsi="Times New Roman"/>
          <w:b/>
          <w:sz w:val="24"/>
          <w:szCs w:val="24"/>
        </w:rPr>
        <w:t>2. Под каким названием известно крестьянское восстание в Тамбовской губернии 1920-1921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365631">
        <w:rPr>
          <w:rFonts w:ascii="Times New Roman" w:hAnsi="Times New Roman"/>
          <w:sz w:val="24"/>
          <w:szCs w:val="24"/>
        </w:rPr>
        <w:t>пугачевщина</w:t>
      </w:r>
      <w:proofErr w:type="gramEnd"/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365631">
        <w:rPr>
          <w:rFonts w:ascii="Times New Roman" w:hAnsi="Times New Roman"/>
          <w:sz w:val="24"/>
          <w:szCs w:val="24"/>
        </w:rPr>
        <w:t>махновщина</w:t>
      </w:r>
      <w:proofErr w:type="gramEnd"/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365631">
        <w:rPr>
          <w:rFonts w:ascii="Times New Roman" w:hAnsi="Times New Roman"/>
          <w:sz w:val="24"/>
          <w:szCs w:val="24"/>
        </w:rPr>
        <w:t>антоновщина</w:t>
      </w:r>
      <w:proofErr w:type="spellEnd"/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4) зубатовщина</w:t>
      </w:r>
    </w:p>
    <w:p w:rsidR="005332AC" w:rsidRPr="00365631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365631">
        <w:rPr>
          <w:rFonts w:ascii="Times New Roman" w:hAnsi="Times New Roman"/>
          <w:b/>
          <w:sz w:val="24"/>
          <w:szCs w:val="24"/>
        </w:rPr>
        <w:t>3. Как называется характерная для нэпа форма привлечения иностранного капитала в экономику СССР, при которой иностранные предприниматели получали право на эксплуатацию хозяйственных объектов СССР?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1) акционирование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2) приватизация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365631">
        <w:rPr>
          <w:rFonts w:ascii="Times New Roman" w:hAnsi="Times New Roman"/>
          <w:sz w:val="24"/>
          <w:szCs w:val="24"/>
        </w:rPr>
        <w:t>синдицирование</w:t>
      </w:r>
      <w:proofErr w:type="spellEnd"/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4) концессия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>4. Понятия  «червонец» и  «концессия» относятся к экономической политике Советского государства периода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1) 1918-1920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первой половины 19</w:t>
      </w:r>
      <w:r w:rsidRPr="00365631">
        <w:rPr>
          <w:rFonts w:ascii="Times New Roman" w:hAnsi="Times New Roman"/>
          <w:sz w:val="24"/>
          <w:szCs w:val="24"/>
        </w:rPr>
        <w:t>20-х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3) первой половины 1930-х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4) второй половины 1930-х гг.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>5. Временными рамками осуществления политики  «военного коммунизма» являются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1) 1917-1918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2) 1918-1919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3) 1918-1921 гг.</w:t>
      </w: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365631">
        <w:rPr>
          <w:rFonts w:ascii="Times New Roman" w:hAnsi="Times New Roman"/>
          <w:sz w:val="24"/>
          <w:szCs w:val="24"/>
        </w:rPr>
        <w:t>4) 1920-1921 гг.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>6. Политика «военного коммунизма» не включала в себя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национализацию всех отраслей промышленности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гарантированную заработную плату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изъятие у крестьян всех излишков хлеба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запрет свободной торговли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 xml:space="preserve">7) Управление социально-экономической деятельностью в период «военного коммунизма» было сосредоточено </w:t>
      </w:r>
      <w:proofErr w:type="gramStart"/>
      <w:r w:rsidRPr="00673573">
        <w:rPr>
          <w:rFonts w:ascii="Times New Roman" w:hAnsi="Times New Roman"/>
          <w:b/>
          <w:sz w:val="24"/>
          <w:szCs w:val="24"/>
        </w:rPr>
        <w:t>в</w:t>
      </w:r>
      <w:proofErr w:type="gramEnd"/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СНК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ЦК партии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РВС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ВСНХ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>8. Договор о передаче в эксплуатацию иностранному государству, компании или отдельному лицу на определенный срок природных ресурсов, предприятий и других хозяйственных объектов, принадлежащих государству.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хозрасчет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денационализация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аннексия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концессия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>9. Прочитайте отрывок из Декрета Совнаркома и напишите название политики, о которой идет речь.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«Разрешается свободный обмен, покупка и продажа оставшихся у населения после выполнения натурального налога продуктов сельского хозяйства. Право обмена, покупки и сбыта распространяется также на изделия и предметы кустарной и мелкой промышленности…»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_________________________</w:t>
      </w:r>
    </w:p>
    <w:p w:rsidR="005332AC" w:rsidRPr="00673573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673573">
        <w:rPr>
          <w:rFonts w:ascii="Times New Roman" w:hAnsi="Times New Roman"/>
          <w:b/>
          <w:sz w:val="24"/>
          <w:szCs w:val="24"/>
        </w:rPr>
        <w:t>10. Соотнесите термины и их определения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5528"/>
      </w:tblGrid>
      <w:tr w:rsidR="005332AC" w:rsidRPr="00F12B67" w:rsidTr="00CC5636">
        <w:tc>
          <w:tcPr>
            <w:tcW w:w="4361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1. Денационализация</w:t>
            </w:r>
          </w:p>
        </w:tc>
        <w:tc>
          <w:tcPr>
            <w:tcW w:w="5528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А. Принудительное, безвозмездное изъятие государством имущества частного лица.</w:t>
            </w:r>
          </w:p>
        </w:tc>
      </w:tr>
      <w:tr w:rsidR="005332AC" w:rsidRPr="00F12B67" w:rsidTr="00CC5636">
        <w:tc>
          <w:tcPr>
            <w:tcW w:w="4361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2. Конфискация</w:t>
            </w:r>
          </w:p>
        </w:tc>
        <w:tc>
          <w:tcPr>
            <w:tcW w:w="5528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Б. Выезд граждан из своей страны в другую страну на постоянное жительство по политическим, экономическим и другим причинам.</w:t>
            </w:r>
          </w:p>
        </w:tc>
      </w:tr>
      <w:tr w:rsidR="005332AC" w:rsidRPr="00F12B67" w:rsidTr="00CC5636">
        <w:tc>
          <w:tcPr>
            <w:tcW w:w="4361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3. Экспроприация</w:t>
            </w:r>
          </w:p>
        </w:tc>
        <w:tc>
          <w:tcPr>
            <w:tcW w:w="5528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 xml:space="preserve">В. Возврат государством национализированного </w:t>
            </w:r>
            <w:proofErr w:type="gramStart"/>
            <w:r w:rsidRPr="00F12B67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F12B67">
              <w:rPr>
                <w:rFonts w:ascii="Times New Roman" w:hAnsi="Times New Roman"/>
                <w:sz w:val="24"/>
                <w:szCs w:val="24"/>
              </w:rPr>
              <w:t xml:space="preserve"> бывшим владельцам. </w:t>
            </w:r>
          </w:p>
        </w:tc>
      </w:tr>
      <w:tr w:rsidR="005332AC" w:rsidRPr="00F12B67" w:rsidTr="00CC5636">
        <w:tc>
          <w:tcPr>
            <w:tcW w:w="4361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4. Эмиграция</w:t>
            </w:r>
          </w:p>
        </w:tc>
        <w:tc>
          <w:tcPr>
            <w:tcW w:w="5528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Г. Процесс сосредоточения промышленности и населения в крупных городах.</w:t>
            </w:r>
          </w:p>
        </w:tc>
      </w:tr>
      <w:tr w:rsidR="005332AC" w:rsidRPr="00F12B67" w:rsidTr="00CC5636">
        <w:tc>
          <w:tcPr>
            <w:tcW w:w="4361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Д. Принудительное лишение собственности потерпевшего поражение класса, группы населения победителями, захватившими власть.</w:t>
            </w:r>
          </w:p>
        </w:tc>
      </w:tr>
    </w:tbl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332AC" w:rsidRPr="00270131" w:rsidTr="00CC5636">
        <w:tc>
          <w:tcPr>
            <w:tcW w:w="2392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1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1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1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1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32AC" w:rsidRPr="00270131" w:rsidTr="00CC5636">
        <w:tc>
          <w:tcPr>
            <w:tcW w:w="2392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32AC" w:rsidRPr="00270131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p w:rsidR="005332AC" w:rsidRPr="00365631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BA5126">
        <w:rPr>
          <w:rFonts w:ascii="Times New Roman" w:hAnsi="Times New Roman"/>
          <w:b/>
          <w:sz w:val="24"/>
          <w:szCs w:val="24"/>
        </w:rPr>
        <w:t>11. Проведенная в связи с нэпом денежная реформа привела к появлению в стране твердой денежной валюты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золотого червонца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золотого рубля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серебряного рубля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золотой унции</w:t>
      </w: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BA5126">
        <w:rPr>
          <w:rFonts w:ascii="Times New Roman" w:hAnsi="Times New Roman"/>
          <w:b/>
          <w:sz w:val="24"/>
          <w:szCs w:val="24"/>
        </w:rPr>
        <w:t xml:space="preserve">12. Причинами перехода к новой экономической политике были 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глубокий социально-экономический и политический кризис власти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ускоренная социальная дифференциация в городе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быстрое восстановление сельского хозяйства, промышленности, транспорта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стремление удержать власть любой ценой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массовые восстания в сельской местности, выступления в городах, в армии и на флоте.</w:t>
      </w: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BA5126">
        <w:rPr>
          <w:rFonts w:ascii="Times New Roman" w:hAnsi="Times New Roman"/>
          <w:b/>
          <w:sz w:val="24"/>
          <w:szCs w:val="24"/>
        </w:rPr>
        <w:t>13.К изменениям в правящей партии в период НЭПа не относится: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учреждение поста генерального секретаря ЦК партии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превращение ОГПУ в инструмент партийной власти и внутрипартийной борьбы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увеличение числа внутрипартийных фракций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ограничение внутрипартийной демократии</w:t>
      </w: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BA5126">
        <w:rPr>
          <w:rFonts w:ascii="Times New Roman" w:hAnsi="Times New Roman"/>
          <w:b/>
          <w:sz w:val="24"/>
          <w:szCs w:val="24"/>
        </w:rPr>
        <w:t xml:space="preserve">14. Распределите положения «военного коммунизма» и новой экономической политики в таблице 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Отмена продразверстки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Создание трудовых армий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Отмена наемного труда в сельском хозяйстве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Разрешена частная торговля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Введение продналога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Отмена коммунальных услуг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Натурализация хозяйственных отношений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Уравнительность в оплате труда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Возобновление товарно-денежных отношений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Всеобщая трудовая повинность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Прямой продуктообмен между городом и деревней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Замена частной торговли государственным распределением продуктов по классовому признаку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13.Перевод госпредприятий на хозрасчет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Отменен закон о всеобщей трудовой повинности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Разрешено применять наемный труд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Возобновление рыночных отношений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Разрешено создавать частные предприятия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Вводилось материальное стимулирование рабочих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Появление частных, кооперативных банков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Ослаблена жесткая централизация управления производством.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5332AC" w:rsidRPr="00F12B67" w:rsidTr="00CC5636">
        <w:trPr>
          <w:trHeight w:val="365"/>
        </w:trPr>
        <w:tc>
          <w:tcPr>
            <w:tcW w:w="4785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«ВОЕННЫЙ КОММУНИЗМ»</w:t>
            </w:r>
          </w:p>
        </w:tc>
        <w:tc>
          <w:tcPr>
            <w:tcW w:w="4786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НЭП</w:t>
            </w:r>
          </w:p>
        </w:tc>
      </w:tr>
      <w:tr w:rsidR="005332AC" w:rsidRPr="00F12B67" w:rsidTr="00CC5636">
        <w:tblPrEx>
          <w:tblLook w:val="0000"/>
        </w:tblPrEx>
        <w:trPr>
          <w:trHeight w:val="854"/>
        </w:trPr>
        <w:tc>
          <w:tcPr>
            <w:tcW w:w="4785" w:type="dxa"/>
            <w:tcBorders>
              <w:top w:val="nil"/>
            </w:tcBorders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</w:tcBorders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BA5126">
        <w:rPr>
          <w:rFonts w:ascii="Times New Roman" w:hAnsi="Times New Roman"/>
          <w:b/>
          <w:sz w:val="24"/>
          <w:szCs w:val="24"/>
        </w:rPr>
        <w:t>15. Укажите характерную черту политики «военного коммунизма»?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Свобода торговли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Деятельность иностранных концессий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Активное развитие товарно-денежных отношений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Введение всеобщей трудовой повинности</w:t>
      </w: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 w:rsidRPr="00BA5126">
        <w:rPr>
          <w:rFonts w:ascii="Times New Roman" w:hAnsi="Times New Roman"/>
          <w:b/>
          <w:sz w:val="24"/>
          <w:szCs w:val="24"/>
        </w:rPr>
        <w:t>16. Новая экономическая политика допускала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Осуществление продразверстки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Передача в частную собственность крупных промышленных предприятий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Введение всеобщей трудовой повинности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Создание предприятий с привлечением иностранных инвестиций</w:t>
      </w: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BA5126">
        <w:rPr>
          <w:rFonts w:ascii="Times New Roman" w:hAnsi="Times New Roman"/>
          <w:b/>
          <w:sz w:val="24"/>
          <w:szCs w:val="24"/>
        </w:rPr>
        <w:t xml:space="preserve">. Какой термин связан с </w:t>
      </w:r>
      <w:proofErr w:type="spellStart"/>
      <w:r w:rsidRPr="00BA5126">
        <w:rPr>
          <w:rFonts w:ascii="Times New Roman" w:hAnsi="Times New Roman"/>
          <w:b/>
          <w:sz w:val="24"/>
          <w:szCs w:val="24"/>
        </w:rPr>
        <w:t>НЭПом</w:t>
      </w:r>
      <w:proofErr w:type="spellEnd"/>
      <w:r w:rsidRPr="00BA5126">
        <w:rPr>
          <w:rFonts w:ascii="Times New Roman" w:hAnsi="Times New Roman"/>
          <w:b/>
          <w:sz w:val="24"/>
          <w:szCs w:val="24"/>
        </w:rPr>
        <w:t>?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Продразверстка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Продналог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Трудовая повинность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Национализация</w:t>
      </w:r>
    </w:p>
    <w:p w:rsidR="005332AC" w:rsidRPr="00BA5126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BA5126">
        <w:rPr>
          <w:rFonts w:ascii="Times New Roman" w:hAnsi="Times New Roman"/>
          <w:b/>
          <w:sz w:val="24"/>
          <w:szCs w:val="24"/>
        </w:rPr>
        <w:t>. Установленная государством обязательная плата, взимаемая с крестьянских хозяйств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аренда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денационализация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концессия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продналог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 продразверстка</w:t>
      </w:r>
    </w:p>
    <w:p w:rsidR="005332AC" w:rsidRPr="00C85A7E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Pr="00C85A7E">
        <w:rPr>
          <w:rFonts w:ascii="Times New Roman" w:hAnsi="Times New Roman"/>
          <w:b/>
          <w:sz w:val="24"/>
          <w:szCs w:val="24"/>
        </w:rPr>
        <w:t>.  Какие три из перечисленных положений относятся к новой экономической политике (1921-1929 гг.)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утверждение частной собственности на землю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введение хозрасчета на государственных предприятиях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денационализация тяжелой промышленности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свобода внутренней торговли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отмена государственной монополии внешней торговли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передача предприятий в концессию иностранцам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5332AC" w:rsidRPr="00F12B67" w:rsidTr="00CC5636">
        <w:tc>
          <w:tcPr>
            <w:tcW w:w="3190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p w:rsidR="005332AC" w:rsidRPr="00C85A7E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C85A7E">
        <w:rPr>
          <w:rFonts w:ascii="Times New Roman" w:hAnsi="Times New Roman"/>
          <w:b/>
          <w:sz w:val="24"/>
          <w:szCs w:val="24"/>
        </w:rPr>
        <w:t>. Расположите следующие события в хронологической последовательности.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подавление восстания моряков в Кронштадте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политика «военного коммунизма»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переход к </w:t>
      </w:r>
      <w:proofErr w:type="spellStart"/>
      <w:r>
        <w:rPr>
          <w:rFonts w:ascii="Times New Roman" w:hAnsi="Times New Roman"/>
          <w:sz w:val="24"/>
          <w:szCs w:val="24"/>
        </w:rPr>
        <w:t>НЭПу</w:t>
      </w:r>
      <w:proofErr w:type="spellEnd"/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денежная реформа, введение свободно конвертируемого золотого червонца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5332AC" w:rsidRPr="00F12B67" w:rsidTr="00CC5636">
        <w:tc>
          <w:tcPr>
            <w:tcW w:w="2392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332AC" w:rsidRPr="00F12B67" w:rsidTr="00CC5636">
        <w:tc>
          <w:tcPr>
            <w:tcW w:w="2392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332AC" w:rsidRPr="00F12B67" w:rsidRDefault="005332AC" w:rsidP="00CC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p w:rsidR="005332AC" w:rsidRPr="00C85A7E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Pr="00C85A7E">
        <w:rPr>
          <w:rFonts w:ascii="Times New Roman" w:hAnsi="Times New Roman"/>
          <w:b/>
          <w:sz w:val="24"/>
          <w:szCs w:val="24"/>
        </w:rPr>
        <w:t>. Какое из названных событий произошло позже других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введение продналога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кризис хлебозаготовок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кризис сбыта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денежная реформа</w:t>
      </w:r>
    </w:p>
    <w:p w:rsidR="005332AC" w:rsidRPr="00FA084E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  <w:r w:rsidRPr="00FA084E">
        <w:rPr>
          <w:rFonts w:ascii="Times New Roman" w:hAnsi="Times New Roman"/>
          <w:b/>
          <w:sz w:val="24"/>
          <w:szCs w:val="24"/>
        </w:rPr>
        <w:t xml:space="preserve">. Руководство большевиков видело в </w:t>
      </w:r>
      <w:proofErr w:type="spellStart"/>
      <w:r w:rsidRPr="00FA084E">
        <w:rPr>
          <w:rFonts w:ascii="Times New Roman" w:hAnsi="Times New Roman"/>
          <w:b/>
          <w:sz w:val="24"/>
          <w:szCs w:val="24"/>
        </w:rPr>
        <w:t>НЭПе</w:t>
      </w:r>
      <w:proofErr w:type="spellEnd"/>
      <w:r w:rsidRPr="00FA084E">
        <w:rPr>
          <w:rFonts w:ascii="Times New Roman" w:hAnsi="Times New Roman"/>
          <w:b/>
          <w:sz w:val="24"/>
          <w:szCs w:val="24"/>
        </w:rPr>
        <w:t xml:space="preserve"> 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способ выхода из экономического кризиса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способ развития внешнеэкономических связей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необходимый этап в развитии страны</w:t>
      </w:r>
    </w:p>
    <w:p w:rsidR="005332AC" w:rsidRPr="007E2C51" w:rsidRDefault="005332AC" w:rsidP="005332A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способ совершенствования политической системы в стране                                                                       </w:t>
      </w:r>
      <w:r>
        <w:rPr>
          <w:rFonts w:ascii="Times New Roman" w:hAnsi="Times New Roman"/>
          <w:b/>
        </w:rPr>
        <w:t>23</w:t>
      </w:r>
      <w:r w:rsidRPr="007E2C51">
        <w:rPr>
          <w:rFonts w:ascii="Times New Roman" w:hAnsi="Times New Roman"/>
          <w:b/>
        </w:rPr>
        <w:t>. Установите соответствие между термином и его определением</w:t>
      </w:r>
    </w:p>
    <w:tbl>
      <w:tblPr>
        <w:tblW w:w="9464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997"/>
        <w:gridCol w:w="7467"/>
      </w:tblGrid>
      <w:tr w:rsidR="005332AC" w:rsidRPr="007E2C51" w:rsidTr="00CC5636">
        <w:tc>
          <w:tcPr>
            <w:tcW w:w="0" w:type="auto"/>
            <w:vAlign w:val="center"/>
          </w:tcPr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Термин</w:t>
            </w:r>
          </w:p>
        </w:tc>
        <w:tc>
          <w:tcPr>
            <w:tcW w:w="0" w:type="auto"/>
            <w:vAlign w:val="center"/>
          </w:tcPr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Определение</w:t>
            </w:r>
          </w:p>
        </w:tc>
      </w:tr>
      <w:tr w:rsidR="005332AC" w:rsidRPr="007E2C51" w:rsidTr="00CC5636">
        <w:tc>
          <w:tcPr>
            <w:tcW w:w="0" w:type="auto"/>
            <w:vAlign w:val="center"/>
          </w:tcPr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А)</w:t>
            </w:r>
            <w:hyperlink r:id="rId5" w:tooltip="Денационализация" w:history="1">
              <w:r w:rsidRPr="007E2C51">
                <w:rPr>
                  <w:rFonts w:ascii="Times New Roman" w:hAnsi="Times New Roman"/>
                </w:rPr>
                <w:t>денационализация</w:t>
              </w:r>
            </w:hyperlink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Б) продналог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В) аренда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Г) концессия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Д) хозрасчёт</w:t>
            </w:r>
          </w:p>
        </w:tc>
        <w:tc>
          <w:tcPr>
            <w:tcW w:w="0" w:type="auto"/>
            <w:vAlign w:val="center"/>
          </w:tcPr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1) пользование имуществом другого собственника на определённый срок и на определённых условиях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2) метод хозяйствования, основанный на соизмерении затрат и результатов хозяйственной деятельности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 xml:space="preserve">3) договор на сдачу иностранным фирмам предприятий или </w:t>
            </w:r>
            <w:hyperlink r:id="rId6" w:tooltip="Земельные участки" w:history="1">
              <w:r w:rsidRPr="007E2C51">
                <w:rPr>
                  <w:rFonts w:ascii="Times New Roman" w:hAnsi="Times New Roman"/>
                </w:rPr>
                <w:t>участков земли</w:t>
              </w:r>
            </w:hyperlink>
            <w:r w:rsidRPr="007E2C51">
              <w:rPr>
                <w:rFonts w:ascii="Times New Roman" w:hAnsi="Times New Roman"/>
              </w:rPr>
              <w:t xml:space="preserve"> с правом производственной деятельности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>4) установленный государством обязательный платёж, взимаемый с крестьянских хозяйств</w:t>
            </w:r>
          </w:p>
          <w:p w:rsidR="005332AC" w:rsidRPr="007E2C51" w:rsidRDefault="005332AC" w:rsidP="00CC5636">
            <w:pPr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E2C51">
              <w:rPr>
                <w:rFonts w:ascii="Times New Roman" w:hAnsi="Times New Roman"/>
              </w:rPr>
              <w:t xml:space="preserve">5) передача в частную </w:t>
            </w:r>
            <w:hyperlink r:id="rId7" w:tooltip="Государственная собственность" w:history="1">
              <w:r w:rsidRPr="007E2C51">
                <w:rPr>
                  <w:rFonts w:ascii="Times New Roman" w:hAnsi="Times New Roman"/>
                </w:rPr>
                <w:t>собственность государственной</w:t>
              </w:r>
            </w:hyperlink>
            <w:r w:rsidRPr="007E2C51">
              <w:rPr>
                <w:rFonts w:ascii="Times New Roman" w:hAnsi="Times New Roman"/>
              </w:rPr>
              <w:t xml:space="preserve"> собственности</w:t>
            </w:r>
          </w:p>
        </w:tc>
      </w:tr>
    </w:tbl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5332AC" w:rsidTr="00CC5636"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1F7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1F7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1F7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1F7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11F75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5332AC" w:rsidTr="00CC5636"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32AC" w:rsidRPr="00511F75" w:rsidRDefault="005332AC" w:rsidP="00CC56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</w:t>
      </w:r>
      <w:r w:rsidRPr="00964740">
        <w:rPr>
          <w:rFonts w:ascii="Times New Roman" w:hAnsi="Times New Roman"/>
          <w:b/>
          <w:sz w:val="24"/>
          <w:szCs w:val="24"/>
        </w:rPr>
        <w:t xml:space="preserve">. </w:t>
      </w:r>
      <w:r w:rsidRPr="00964740">
        <w:rPr>
          <w:rFonts w:ascii="Times New Roman" w:hAnsi="Times New Roman"/>
          <w:b/>
        </w:rPr>
        <w:t xml:space="preserve">Назовите черты, характеризующие основные направления нэпа                                                                       </w:t>
      </w:r>
      <w:r>
        <w:rPr>
          <w:rFonts w:ascii="Times New Roman" w:hAnsi="Times New Roman"/>
        </w:rPr>
        <w:t>1</w:t>
      </w:r>
      <w:r w:rsidRPr="00F52123">
        <w:rPr>
          <w:rFonts w:ascii="Times New Roman" w:hAnsi="Times New Roman"/>
        </w:rPr>
        <w:t>) централизация управления хозяйством</w:t>
      </w:r>
    </w:p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 w:rsidRPr="00F52123">
        <w:rPr>
          <w:rFonts w:ascii="Times New Roman" w:hAnsi="Times New Roman"/>
        </w:rPr>
        <w:t xml:space="preserve">допущение вкладывания в экономику </w:t>
      </w:r>
      <w:hyperlink r:id="rId8" w:tooltip="Иностранный капитал" w:history="1">
        <w:r w:rsidRPr="00F52123">
          <w:rPr>
            <w:rFonts w:ascii="Times New Roman" w:hAnsi="Times New Roman"/>
          </w:rPr>
          <w:t>иностранного капитала</w:t>
        </w:r>
      </w:hyperlink>
    </w:p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3)</w:t>
      </w:r>
      <w:r w:rsidRPr="00F52123">
        <w:rPr>
          <w:rFonts w:ascii="Times New Roman" w:hAnsi="Times New Roman"/>
        </w:rPr>
        <w:t>национализация мелкой и части средней промышленности</w:t>
      </w:r>
    </w:p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4)</w:t>
      </w:r>
      <w:r w:rsidRPr="00F52123">
        <w:rPr>
          <w:rFonts w:ascii="Times New Roman" w:hAnsi="Times New Roman"/>
        </w:rPr>
        <w:t>запрет на использование наемной рабочей силы</w:t>
      </w:r>
    </w:p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5)</w:t>
      </w:r>
      <w:r w:rsidRPr="00F52123">
        <w:rPr>
          <w:rFonts w:ascii="Times New Roman" w:hAnsi="Times New Roman"/>
        </w:rPr>
        <w:t>замена продразверстки продналогом</w:t>
      </w:r>
    </w:p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6) </w:t>
      </w:r>
      <w:r w:rsidRPr="00F52123">
        <w:rPr>
          <w:rFonts w:ascii="Times New Roman" w:hAnsi="Times New Roman"/>
        </w:rPr>
        <w:t>отмена всеобщей трудовой повинности</w:t>
      </w:r>
    </w:p>
    <w:p w:rsidR="005332AC" w:rsidRPr="00F52123" w:rsidRDefault="005332AC" w:rsidP="005332AC">
      <w:pPr>
        <w:spacing w:after="0" w:line="240" w:lineRule="auto"/>
        <w:rPr>
          <w:rFonts w:ascii="Times New Roman" w:hAnsi="Times New Roman"/>
        </w:rPr>
      </w:pPr>
      <w:r w:rsidRPr="00F52123">
        <w:rPr>
          <w:rFonts w:ascii="Times New Roman" w:hAnsi="Times New Roman"/>
        </w:rPr>
        <w:t>Ответ: _________________</w:t>
      </w:r>
    </w:p>
    <w:p w:rsidR="005332AC" w:rsidRPr="00BE174C" w:rsidRDefault="005332AC" w:rsidP="005332A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25. </w:t>
      </w:r>
      <w:r w:rsidRPr="00BE174C">
        <w:rPr>
          <w:rFonts w:ascii="Times New Roman" w:hAnsi="Times New Roman"/>
          <w:b/>
        </w:rPr>
        <w:t>Социальная группа людей, появившаяся в годы нэпа:</w:t>
      </w:r>
    </w:p>
    <w:p w:rsidR="005332AC" w:rsidRPr="00BE174C" w:rsidRDefault="005332AC" w:rsidP="005332AC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BE174C">
        <w:rPr>
          <w:rFonts w:ascii="Times New Roman" w:hAnsi="Times New Roman"/>
        </w:rPr>
        <w:t xml:space="preserve"> люмпены</w:t>
      </w:r>
    </w:p>
    <w:p w:rsidR="005332AC" w:rsidRPr="002668C0" w:rsidRDefault="005332AC" w:rsidP="005332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</w:t>
      </w:r>
      <w:r w:rsidRPr="002668C0">
        <w:rPr>
          <w:rFonts w:ascii="Times New Roman" w:hAnsi="Times New Roman"/>
        </w:rPr>
        <w:t>пролетариат</w:t>
      </w:r>
    </w:p>
    <w:p w:rsidR="005332AC" w:rsidRPr="002668C0" w:rsidRDefault="005332AC" w:rsidP="005332A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2668C0">
        <w:rPr>
          <w:rFonts w:ascii="Times New Roman" w:hAnsi="Times New Roman"/>
        </w:rPr>
        <w:t>нэпманы</w:t>
      </w:r>
    </w:p>
    <w:p w:rsidR="005332AC" w:rsidRPr="002668C0" w:rsidRDefault="005332AC" w:rsidP="005332A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2668C0">
        <w:rPr>
          <w:rFonts w:ascii="Times New Roman" w:hAnsi="Times New Roman"/>
        </w:rPr>
        <w:t>кулаки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 w:rsidRPr="001D2F5F"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 Сравните основные черты экономической политики в годы военного коммунизма и в годы НЭПа. Укажите, что было общим (не менее двух общих характеристик), а что – различным (не менее трех различий).</w:t>
      </w:r>
    </w:p>
    <w:p w:rsidR="005332AC" w:rsidRDefault="005332AC" w:rsidP="005332A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0299B"/>
    <w:multiLevelType w:val="hybridMultilevel"/>
    <w:tmpl w:val="2D9C20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2AC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6CA5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2AC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2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ostrannij_kapita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gosudarstvennaya_sobstvennost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zemelmznie_uchastki/" TargetMode="External"/><Relationship Id="rId5" Type="http://schemas.openxmlformats.org/officeDocument/2006/relationships/hyperlink" Target="http://pandia.ru/text/category/denatcionalizatciy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1230</Words>
  <Characters>7015</Characters>
  <Application>Microsoft Office Word</Application>
  <DocSecurity>0</DocSecurity>
  <Lines>58</Lines>
  <Paragraphs>16</Paragraphs>
  <ScaleCrop>false</ScaleCrop>
  <Company>Microsoft</Company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2020-03-17T08:46:00Z</dcterms:created>
  <dcterms:modified xsi:type="dcterms:W3CDTF">2020-03-17T08:46:00Z</dcterms:modified>
</cp:coreProperties>
</file>